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F5BCD" w:rsidRPr="00DF5BCD" w:rsidP="00DF5B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BCD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DF5BCD" w:rsidRPr="00DF5BCD" w:rsidP="00DF5B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BCD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DF5BCD" w:rsidRPr="00DF5BCD" w:rsidP="00DF5B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BCD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DF5BCD" w:rsidRPr="00DF5BCD" w:rsidP="00DF5B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BCD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DF5BCD" w:rsidRPr="00DF5BCD" w:rsidP="00DF5B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F5BCD">
        <w:rPr>
          <w:rFonts w:ascii="Times New Roman" w:hAnsi="Times New Roman" w:cs="Times New Roman"/>
          <w:sz w:val="24"/>
          <w:szCs w:val="24"/>
        </w:rPr>
        <w:t>Date</w:t>
      </w:r>
      <w:r w:rsidRPr="00DF5B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8CD" w:rsidRPr="00DF5BCD" w:rsidP="00DF5BC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F5BCD">
        <w:rPr>
          <w:rFonts w:ascii="Times New Roman" w:hAnsi="Times New Roman" w:cs="Times New Roman"/>
          <w:b/>
          <w:sz w:val="24"/>
          <w:szCs w:val="24"/>
        </w:rPr>
        <w:t xml:space="preserve">Equity method </w:t>
      </w:r>
      <w:bookmarkStart w:id="0" w:name="_GoBack"/>
      <w:bookmarkEnd w:id="0"/>
    </w:p>
    <w:p w:rsidR="00A62A04" w:rsidRPr="00DF5BCD" w:rsidP="00DF5B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F5BCD">
        <w:rPr>
          <w:rFonts w:ascii="Times New Roman" w:hAnsi="Times New Roman" w:cs="Times New Roman"/>
          <w:sz w:val="24"/>
          <w:szCs w:val="24"/>
        </w:rPr>
        <w:t xml:space="preserve">he financial statement of the investor under the equity method does not fully </w:t>
      </w:r>
      <w:r w:rsidRPr="00DF5BCD" w:rsidR="00B53042">
        <w:rPr>
          <w:rFonts w:ascii="Times New Roman" w:hAnsi="Times New Roman" w:cs="Times New Roman"/>
          <w:sz w:val="24"/>
          <w:szCs w:val="24"/>
        </w:rPr>
        <w:t>consolidate</w:t>
      </w:r>
      <w:r w:rsidRPr="00DF5BCD">
        <w:rPr>
          <w:rFonts w:ascii="Times New Roman" w:hAnsi="Times New Roman" w:cs="Times New Roman"/>
          <w:sz w:val="24"/>
          <w:szCs w:val="24"/>
        </w:rPr>
        <w:t xml:space="preserve"> the financial information of the investor. </w:t>
      </w:r>
      <w:r w:rsidRPr="00DF5BCD" w:rsidR="00B53042">
        <w:rPr>
          <w:rFonts w:ascii="Times New Roman" w:hAnsi="Times New Roman" w:cs="Times New Roman"/>
          <w:sz w:val="24"/>
          <w:szCs w:val="24"/>
        </w:rPr>
        <w:t>This means th</w:t>
      </w:r>
      <w:r w:rsidRPr="00DF5BCD" w:rsidR="00840FD4">
        <w:rPr>
          <w:rFonts w:ascii="Times New Roman" w:hAnsi="Times New Roman" w:cs="Times New Roman"/>
          <w:sz w:val="24"/>
          <w:szCs w:val="24"/>
        </w:rPr>
        <w:t>e income statement only includes the investor’s pro</w:t>
      </w:r>
      <w:r w:rsidRPr="00DF5BCD" w:rsidR="00380EE3">
        <w:rPr>
          <w:rFonts w:ascii="Times New Roman" w:hAnsi="Times New Roman" w:cs="Times New Roman"/>
          <w:sz w:val="24"/>
          <w:szCs w:val="24"/>
        </w:rPr>
        <w:t xml:space="preserve">portionate share of </w:t>
      </w:r>
      <w:r w:rsidRPr="00DF5BCD" w:rsidR="000B1F78">
        <w:rPr>
          <w:rFonts w:ascii="Times New Roman" w:hAnsi="Times New Roman" w:cs="Times New Roman"/>
          <w:sz w:val="24"/>
          <w:szCs w:val="24"/>
        </w:rPr>
        <w:t>the net</w:t>
      </w:r>
      <w:r>
        <w:rPr>
          <w:rFonts w:ascii="Times New Roman" w:hAnsi="Times New Roman" w:cs="Times New Roman"/>
          <w:sz w:val="24"/>
          <w:szCs w:val="24"/>
        </w:rPr>
        <w:t xml:space="preserve"> income. T</w:t>
      </w:r>
      <w:r w:rsidRPr="00DF5BCD" w:rsidR="00380EE3">
        <w:rPr>
          <w:rFonts w:ascii="Times New Roman" w:hAnsi="Times New Roman" w:cs="Times New Roman"/>
          <w:sz w:val="24"/>
          <w:szCs w:val="24"/>
        </w:rPr>
        <w:t xml:space="preserve">he reader may not be able to forecast any possible </w:t>
      </w:r>
      <w:r w:rsidRPr="00DF5BCD" w:rsidR="000B1F78">
        <w:rPr>
          <w:rFonts w:ascii="Times New Roman" w:hAnsi="Times New Roman" w:cs="Times New Roman"/>
          <w:sz w:val="24"/>
          <w:szCs w:val="24"/>
        </w:rPr>
        <w:t xml:space="preserve">liabilities of the investor. As the </w:t>
      </w:r>
      <w:r w:rsidRPr="00DF5BCD" w:rsidR="00F56CB3">
        <w:rPr>
          <w:rFonts w:ascii="Times New Roman" w:hAnsi="Times New Roman" w:cs="Times New Roman"/>
          <w:sz w:val="24"/>
          <w:szCs w:val="24"/>
        </w:rPr>
        <w:t>reader</w:t>
      </w:r>
      <w:r w:rsidRPr="00DF5BCD" w:rsidR="000B1F78">
        <w:rPr>
          <w:rFonts w:ascii="Times New Roman" w:hAnsi="Times New Roman" w:cs="Times New Roman"/>
          <w:sz w:val="24"/>
          <w:szCs w:val="24"/>
        </w:rPr>
        <w:t xml:space="preserve"> of the income statement does in the equity method does not have access </w:t>
      </w:r>
      <w:r w:rsidRPr="00DF5BCD" w:rsidR="008E4CBF">
        <w:rPr>
          <w:rFonts w:ascii="Times New Roman" w:hAnsi="Times New Roman" w:cs="Times New Roman"/>
          <w:sz w:val="24"/>
          <w:szCs w:val="24"/>
        </w:rPr>
        <w:t xml:space="preserve">to </w:t>
      </w:r>
      <w:r w:rsidRPr="00DF5BCD" w:rsidR="00034CD8">
        <w:rPr>
          <w:rFonts w:ascii="Times New Roman" w:hAnsi="Times New Roman" w:cs="Times New Roman"/>
          <w:sz w:val="24"/>
          <w:szCs w:val="24"/>
        </w:rPr>
        <w:t xml:space="preserve">the investor’s financial statements, </w:t>
      </w:r>
      <w:r w:rsidRPr="00DF5BCD" w:rsidR="00F56CB3">
        <w:rPr>
          <w:rFonts w:ascii="Times New Roman" w:hAnsi="Times New Roman" w:cs="Times New Roman"/>
          <w:sz w:val="24"/>
          <w:szCs w:val="24"/>
        </w:rPr>
        <w:t>the reader may not make various revenu</w:t>
      </w:r>
      <w:r w:rsidRPr="00DF5BCD" w:rsidR="007F34BD">
        <w:rPr>
          <w:rFonts w:ascii="Times New Roman" w:hAnsi="Times New Roman" w:cs="Times New Roman"/>
          <w:sz w:val="24"/>
          <w:szCs w:val="24"/>
        </w:rPr>
        <w:t>e recognitions and other manipul</w:t>
      </w:r>
      <w:r w:rsidRPr="00DF5BCD" w:rsidR="00F56CB3">
        <w:rPr>
          <w:rFonts w:ascii="Times New Roman" w:hAnsi="Times New Roman" w:cs="Times New Roman"/>
          <w:sz w:val="24"/>
          <w:szCs w:val="24"/>
        </w:rPr>
        <w:t xml:space="preserve">ations on expenses that may not be visible in the financial statement. </w:t>
      </w:r>
      <w:r w:rsidRPr="00DF5BCD" w:rsidR="004247CD">
        <w:rPr>
          <w:rFonts w:ascii="Times New Roman" w:hAnsi="Times New Roman" w:cs="Times New Roman"/>
          <w:sz w:val="24"/>
          <w:szCs w:val="24"/>
        </w:rPr>
        <w:t xml:space="preserve">This means the equity method separates the financial information of the investor from the income statements which subjects the method to manipulation. </w:t>
      </w:r>
    </w:p>
    <w:p w:rsidR="00AB0543" w:rsidRPr="00DF5BCD" w:rsidP="00DF5B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5BCD">
        <w:rPr>
          <w:rFonts w:ascii="Times New Roman" w:hAnsi="Times New Roman" w:cs="Times New Roman"/>
          <w:sz w:val="24"/>
          <w:szCs w:val="24"/>
        </w:rPr>
        <w:t xml:space="preserve">The reader can review the available disclosures of the investor’s company including the </w:t>
      </w:r>
      <w:r w:rsidRPr="00DF5BCD" w:rsidR="0039736E">
        <w:rPr>
          <w:rFonts w:ascii="Times New Roman" w:hAnsi="Times New Roman" w:cs="Times New Roman"/>
          <w:sz w:val="24"/>
          <w:szCs w:val="24"/>
        </w:rPr>
        <w:t>discussions</w:t>
      </w:r>
      <w:r w:rsidRPr="00DF5BCD">
        <w:rPr>
          <w:rFonts w:ascii="Times New Roman" w:hAnsi="Times New Roman" w:cs="Times New Roman"/>
          <w:sz w:val="24"/>
          <w:szCs w:val="24"/>
        </w:rPr>
        <w:t xml:space="preserve"> from the</w:t>
      </w:r>
      <w:r w:rsidRPr="00DF5BCD" w:rsidR="0039736E">
        <w:rPr>
          <w:rFonts w:ascii="Times New Roman" w:hAnsi="Times New Roman" w:cs="Times New Roman"/>
          <w:sz w:val="24"/>
          <w:szCs w:val="24"/>
        </w:rPr>
        <w:t xml:space="preserve"> management. This can help in identifying any liabilities the company expected in the future but not listed in the financial information. </w:t>
      </w:r>
      <w:r w:rsidRPr="00DF5BCD" w:rsidR="00C26AF8">
        <w:rPr>
          <w:rFonts w:ascii="Times New Roman" w:hAnsi="Times New Roman" w:cs="Times New Roman"/>
          <w:sz w:val="24"/>
          <w:szCs w:val="24"/>
        </w:rPr>
        <w:t xml:space="preserve">The future liabilities may also have </w:t>
      </w:r>
      <w:r w:rsidRPr="00DF5BCD" w:rsidR="00A82132">
        <w:rPr>
          <w:rFonts w:ascii="Times New Roman" w:hAnsi="Times New Roman" w:cs="Times New Roman"/>
          <w:sz w:val="24"/>
          <w:szCs w:val="24"/>
        </w:rPr>
        <w:t>a</w:t>
      </w:r>
      <w:r w:rsidRPr="00DF5BCD" w:rsidR="00C26AF8">
        <w:rPr>
          <w:rFonts w:ascii="Times New Roman" w:hAnsi="Times New Roman" w:cs="Times New Roman"/>
          <w:sz w:val="24"/>
          <w:szCs w:val="24"/>
        </w:rPr>
        <w:t xml:space="preserve"> highlighted impact on the net </w:t>
      </w:r>
      <w:r w:rsidRPr="00DF5BCD" w:rsidR="0003585D">
        <w:rPr>
          <w:rFonts w:ascii="Times New Roman" w:hAnsi="Times New Roman" w:cs="Times New Roman"/>
          <w:sz w:val="24"/>
          <w:szCs w:val="24"/>
        </w:rPr>
        <w:t xml:space="preserve">income generated in the company. </w:t>
      </w:r>
      <w:r w:rsidRPr="00DF5BCD" w:rsidR="000152CD">
        <w:rPr>
          <w:rFonts w:ascii="Times New Roman" w:hAnsi="Times New Roman" w:cs="Times New Roman"/>
          <w:sz w:val="24"/>
          <w:szCs w:val="24"/>
        </w:rPr>
        <w:t xml:space="preserve">The reader can research more on the investor’s financial statements as a way of detecting any </w:t>
      </w:r>
      <w:r w:rsidRPr="00DF5BCD" w:rsidR="004C0CF5">
        <w:rPr>
          <w:rFonts w:ascii="Times New Roman" w:hAnsi="Times New Roman" w:cs="Times New Roman"/>
          <w:sz w:val="24"/>
          <w:szCs w:val="24"/>
        </w:rPr>
        <w:t>manipulations</w:t>
      </w:r>
      <w:r w:rsidRPr="00DF5BCD" w:rsidR="000152CD">
        <w:rPr>
          <w:rFonts w:ascii="Times New Roman" w:hAnsi="Times New Roman" w:cs="Times New Roman"/>
          <w:sz w:val="24"/>
          <w:szCs w:val="24"/>
        </w:rPr>
        <w:t xml:space="preserve"> on revenue. </w:t>
      </w:r>
      <w:r w:rsidRPr="00DF5BCD" w:rsidR="00161617">
        <w:rPr>
          <w:rFonts w:ascii="Times New Roman" w:hAnsi="Times New Roman" w:cs="Times New Roman"/>
          <w:sz w:val="24"/>
          <w:szCs w:val="24"/>
        </w:rPr>
        <w:t xml:space="preserve">A company for </w:t>
      </w:r>
      <w:r w:rsidRPr="00DF5BCD" w:rsidR="00A63953">
        <w:rPr>
          <w:rFonts w:ascii="Times New Roman" w:hAnsi="Times New Roman" w:cs="Times New Roman"/>
          <w:sz w:val="24"/>
          <w:szCs w:val="24"/>
        </w:rPr>
        <w:t>instance</w:t>
      </w:r>
      <w:r w:rsidRPr="00DF5BCD" w:rsidR="00161617">
        <w:rPr>
          <w:rFonts w:ascii="Times New Roman" w:hAnsi="Times New Roman" w:cs="Times New Roman"/>
          <w:sz w:val="24"/>
          <w:szCs w:val="24"/>
        </w:rPr>
        <w:t xml:space="preserve"> would purchase </w:t>
      </w:r>
      <w:r w:rsidRPr="00DF5BCD" w:rsidR="00A63953">
        <w:rPr>
          <w:rFonts w:ascii="Times New Roman" w:hAnsi="Times New Roman" w:cs="Times New Roman"/>
          <w:sz w:val="24"/>
          <w:szCs w:val="24"/>
        </w:rPr>
        <w:t xml:space="preserve">50% </w:t>
      </w:r>
      <w:r w:rsidRPr="00DF5BCD" w:rsidR="009264FB">
        <w:rPr>
          <w:rFonts w:ascii="Times New Roman" w:hAnsi="Times New Roman" w:cs="Times New Roman"/>
          <w:sz w:val="24"/>
          <w:szCs w:val="24"/>
        </w:rPr>
        <w:t>of stock</w:t>
      </w:r>
      <w:r w:rsidRPr="00DF5BCD" w:rsidR="00A63953">
        <w:rPr>
          <w:rFonts w:ascii="Times New Roman" w:hAnsi="Times New Roman" w:cs="Times New Roman"/>
          <w:sz w:val="24"/>
          <w:szCs w:val="24"/>
        </w:rPr>
        <w:t xml:space="preserve"> from </w:t>
      </w:r>
      <w:r w:rsidRPr="00DF5BCD" w:rsidR="009264FB">
        <w:rPr>
          <w:rFonts w:ascii="Times New Roman" w:hAnsi="Times New Roman" w:cs="Times New Roman"/>
          <w:sz w:val="24"/>
          <w:szCs w:val="24"/>
        </w:rPr>
        <w:t xml:space="preserve">another company which is the investee, the investor company can manipulate income by </w:t>
      </w:r>
      <w:r w:rsidRPr="00DF5BCD" w:rsidR="00C256B0">
        <w:rPr>
          <w:rFonts w:ascii="Times New Roman" w:hAnsi="Times New Roman" w:cs="Times New Roman"/>
          <w:sz w:val="24"/>
          <w:szCs w:val="24"/>
        </w:rPr>
        <w:t>influencing</w:t>
      </w:r>
      <w:r w:rsidRPr="00DF5BCD" w:rsidR="009264FB">
        <w:rPr>
          <w:rFonts w:ascii="Times New Roman" w:hAnsi="Times New Roman" w:cs="Times New Roman"/>
          <w:sz w:val="24"/>
          <w:szCs w:val="24"/>
        </w:rPr>
        <w:t xml:space="preserve"> income or loss </w:t>
      </w:r>
      <w:r w:rsidRPr="00DF5BCD" w:rsidR="009264FB">
        <w:rPr>
          <w:rFonts w:ascii="Times New Roman" w:hAnsi="Times New Roman" w:cs="Times New Roman"/>
          <w:sz w:val="24"/>
          <w:szCs w:val="24"/>
        </w:rPr>
        <w:t xml:space="preserve">declarations of the </w:t>
      </w:r>
      <w:r w:rsidRPr="00DF5BCD" w:rsidR="00E4586F">
        <w:rPr>
          <w:rFonts w:ascii="Times New Roman" w:hAnsi="Times New Roman" w:cs="Times New Roman"/>
          <w:sz w:val="24"/>
          <w:szCs w:val="24"/>
        </w:rPr>
        <w:t xml:space="preserve">investee. </w:t>
      </w:r>
      <w:r w:rsidRPr="00DF5BCD" w:rsidR="009264FB">
        <w:rPr>
          <w:rFonts w:ascii="Times New Roman" w:hAnsi="Times New Roman" w:cs="Times New Roman"/>
          <w:sz w:val="24"/>
          <w:szCs w:val="24"/>
        </w:rPr>
        <w:t xml:space="preserve"> </w:t>
      </w:r>
      <w:r w:rsidRPr="00DF5BCD" w:rsidR="00C256B0">
        <w:rPr>
          <w:rFonts w:ascii="Times New Roman" w:hAnsi="Times New Roman" w:cs="Times New Roman"/>
          <w:sz w:val="24"/>
          <w:szCs w:val="24"/>
        </w:rPr>
        <w:t>The investor in this case can recognize the share of the investor’</w:t>
      </w:r>
      <w:r w:rsidRPr="00DF5BCD" w:rsidR="00CD7EBE">
        <w:rPr>
          <w:rFonts w:ascii="Times New Roman" w:hAnsi="Times New Roman" w:cs="Times New Roman"/>
          <w:sz w:val="24"/>
          <w:szCs w:val="24"/>
        </w:rPr>
        <w:t xml:space="preserve">s income or losses when </w:t>
      </w:r>
      <w:r w:rsidRPr="00DF5BCD" w:rsidR="007A3C53">
        <w:rPr>
          <w:rFonts w:ascii="Times New Roman" w:hAnsi="Times New Roman" w:cs="Times New Roman"/>
          <w:sz w:val="24"/>
          <w:szCs w:val="24"/>
        </w:rPr>
        <w:t>dividends</w:t>
      </w:r>
      <w:r w:rsidRPr="00DF5BCD" w:rsidR="00CD7EBE">
        <w:rPr>
          <w:rFonts w:ascii="Times New Roman" w:hAnsi="Times New Roman" w:cs="Times New Roman"/>
          <w:sz w:val="24"/>
          <w:szCs w:val="24"/>
        </w:rPr>
        <w:t xml:space="preserve"> are paid or not.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88102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517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51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76"/>
    <w:rsid w:val="000152CD"/>
    <w:rsid w:val="00034CD8"/>
    <w:rsid w:val="0003585D"/>
    <w:rsid w:val="000B1F78"/>
    <w:rsid w:val="00161617"/>
    <w:rsid w:val="00205990"/>
    <w:rsid w:val="00380EE3"/>
    <w:rsid w:val="0039736E"/>
    <w:rsid w:val="004247CD"/>
    <w:rsid w:val="004C0CF5"/>
    <w:rsid w:val="005578CD"/>
    <w:rsid w:val="007A3C53"/>
    <w:rsid w:val="007F34BD"/>
    <w:rsid w:val="00840FD4"/>
    <w:rsid w:val="0088273B"/>
    <w:rsid w:val="008E4CBF"/>
    <w:rsid w:val="009264FB"/>
    <w:rsid w:val="00A62A04"/>
    <w:rsid w:val="00A63953"/>
    <w:rsid w:val="00A82132"/>
    <w:rsid w:val="00AB0543"/>
    <w:rsid w:val="00B2517B"/>
    <w:rsid w:val="00B53042"/>
    <w:rsid w:val="00C256B0"/>
    <w:rsid w:val="00C26AF8"/>
    <w:rsid w:val="00CC1204"/>
    <w:rsid w:val="00CD7EBE"/>
    <w:rsid w:val="00DF5BCD"/>
    <w:rsid w:val="00E35776"/>
    <w:rsid w:val="00E4586F"/>
    <w:rsid w:val="00F56C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2C5AE3"/>
  <w15:chartTrackingRefBased/>
  <w15:docId w15:val="{8A9F6D38-4B18-4584-9783-FFAB6A4F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17B"/>
  </w:style>
  <w:style w:type="paragraph" w:styleId="Footer">
    <w:name w:val="footer"/>
    <w:basedOn w:val="Normal"/>
    <w:link w:val="FooterChar"/>
    <w:uiPriority w:val="99"/>
    <w:unhideWhenUsed/>
    <w:rsid w:val="00B2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29</cp:revision>
  <dcterms:created xsi:type="dcterms:W3CDTF">2021-03-30T03:29:00Z</dcterms:created>
  <dcterms:modified xsi:type="dcterms:W3CDTF">2021-03-30T04:10:00Z</dcterms:modified>
</cp:coreProperties>
</file>